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49F9" w14:textId="77777777" w:rsidR="00797ED6" w:rsidRDefault="00797ED6" w:rsidP="00797ED6">
      <w:pPr>
        <w:tabs>
          <w:tab w:val="left" w:pos="6348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 xml:space="preserve">                  </w:t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>załącznik</w:t>
      </w:r>
    </w:p>
    <w:p w14:paraId="3888A242" w14:textId="2B95B84F" w:rsidR="00797ED6" w:rsidRDefault="00797ED6" w:rsidP="00797ED6">
      <w:pPr>
        <w:tabs>
          <w:tab w:val="left" w:pos="7050"/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 xml:space="preserve">do zarządzenia Nr </w:t>
      </w:r>
      <w:r w:rsidR="005A318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76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/24</w:t>
      </w:r>
    </w:p>
    <w:p w14:paraId="6CC59EC8" w14:textId="77777777" w:rsidR="00797ED6" w:rsidRDefault="00797ED6" w:rsidP="00797ED6">
      <w:pPr>
        <w:tabs>
          <w:tab w:val="left" w:pos="7005"/>
          <w:tab w:val="left" w:pos="7050"/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 xml:space="preserve"> Wójta Gminy Chełmża</w:t>
      </w:r>
    </w:p>
    <w:p w14:paraId="74695291" w14:textId="39AC17A7" w:rsidR="00797ED6" w:rsidRDefault="00797ED6" w:rsidP="00797ED6">
      <w:pPr>
        <w:tabs>
          <w:tab w:val="left" w:pos="7020"/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 xml:space="preserve"> z dnia </w:t>
      </w:r>
      <w:r w:rsidR="005A318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17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czerwca 2024 r. </w:t>
      </w:r>
    </w:p>
    <w:p w14:paraId="079184E2" w14:textId="77777777" w:rsidR="00797ED6" w:rsidRDefault="00797ED6" w:rsidP="00797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  <w:t>Wykaz nieruchomości przeznaczonej do sprzedaży</w:t>
      </w:r>
    </w:p>
    <w:p w14:paraId="74A37D7B" w14:textId="3A81AFC7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Na podstawie art. 35 ust. 1 i 2 ustawy z dnia 21 sierpnia 1997 r. o gospodarce nieruchomościami (Dz.U. z 2023 r. poz. 344 z późn.zm.), uchwały </w:t>
      </w:r>
      <w:r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  <w:t xml:space="preserve">Nr XXVI/163/08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Rady Gminy Chełmża z dnia 28 czerwca 2008 r. w sprawie sprzedaży nieruchomości w Grzegorzu,  zarządzenia Nr </w:t>
      </w:r>
      <w:r w:rsidR="00F33FFB">
        <w:rPr>
          <w:rFonts w:ascii="Times New Roman" w:eastAsia="Times New Roman" w:hAnsi="Times New Roman"/>
          <w:kern w:val="0"/>
          <w:lang w:eastAsia="pl-PL"/>
          <w14:ligatures w14:val="none"/>
        </w:rPr>
        <w:t>75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/24 Wójta Gminy Chełmża z dnia </w:t>
      </w:r>
      <w:r w:rsidR="00F33FFB">
        <w:rPr>
          <w:rFonts w:ascii="Times New Roman" w:eastAsia="Times New Roman" w:hAnsi="Times New Roman"/>
          <w:kern w:val="0"/>
          <w:lang w:eastAsia="pl-PL"/>
          <w14:ligatures w14:val="none"/>
        </w:rPr>
        <w:t>13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czerwca 2024 r. w sprawie ustalenia ceny wywoławczej w I przetargu ustnym nieograniczonym na sprzedaż nieruchomości stanowiącej zasób nieruchomości Gminy Chełmża oraz zarządzenia Nr </w:t>
      </w:r>
      <w:r w:rsidR="005A3182">
        <w:rPr>
          <w:rFonts w:ascii="Times New Roman" w:eastAsia="Times New Roman" w:hAnsi="Times New Roman"/>
          <w:kern w:val="0"/>
          <w:lang w:eastAsia="pl-PL"/>
          <w14:ligatures w14:val="none"/>
        </w:rPr>
        <w:t>76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/24 Wójta Gminy Chełmża z dnia </w:t>
      </w:r>
      <w:r w:rsidR="005A3182">
        <w:rPr>
          <w:rFonts w:ascii="Times New Roman" w:eastAsia="Times New Roman" w:hAnsi="Times New Roman"/>
          <w:kern w:val="0"/>
          <w:lang w:eastAsia="pl-PL"/>
          <w14:ligatures w14:val="none"/>
        </w:rPr>
        <w:t>17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czerwca 2024 r. w sprawie podania do publicznej wiadomości wykazu nieruchomości przeznaczonej do sprzedaży we wsi Grzegorz,</w:t>
      </w:r>
    </w:p>
    <w:p w14:paraId="3F11DE68" w14:textId="77777777" w:rsidR="00797ED6" w:rsidRDefault="00797ED6" w:rsidP="00797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</w:p>
    <w:p w14:paraId="2B8E0609" w14:textId="77777777" w:rsidR="00797ED6" w:rsidRDefault="00797ED6" w:rsidP="00797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  <w:t>Wójt Gminy Chełmża podaje do publicznej wiadomości wykaz nieruchomości przeznaczonej do sprzedaży stanowiącej gminny zasób nieruchomości Gminy Chełmża</w:t>
      </w:r>
    </w:p>
    <w:p w14:paraId="028A6156" w14:textId="77777777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</w:p>
    <w:tbl>
      <w:tblPr>
        <w:tblW w:w="10670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719"/>
        <w:gridCol w:w="1718"/>
        <w:gridCol w:w="1244"/>
        <w:gridCol w:w="1379"/>
        <w:gridCol w:w="1198"/>
        <w:gridCol w:w="2914"/>
      </w:tblGrid>
      <w:tr w:rsidR="00797ED6" w14:paraId="099CC639" w14:textId="77777777" w:rsidTr="00B801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E075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B588" w14:textId="77777777" w:rsidR="00797ED6" w:rsidRDefault="00797ED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Oznaczenie  nieruchomości, opis</w:t>
            </w:r>
          </w:p>
          <w:p w14:paraId="62B808C2" w14:textId="77777777" w:rsidR="00797ED6" w:rsidRDefault="00797ED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nieruchomości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8F6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B743115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Numer księgi wieczystej</w:t>
            </w:r>
          </w:p>
          <w:p w14:paraId="038BB2B2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15C2" w14:textId="77777777" w:rsidR="00797ED6" w:rsidRDefault="00797ED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Powierzchnia nieruchomości</w:t>
            </w:r>
          </w:p>
          <w:p w14:paraId="0B7664B5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w  ha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431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Rodzaj</w:t>
            </w:r>
          </w:p>
          <w:p w14:paraId="67991DBB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użytku</w:t>
            </w:r>
          </w:p>
          <w:p w14:paraId="78167848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klasa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AD6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Cena*</w:t>
            </w:r>
          </w:p>
          <w:p w14:paraId="5F709DC6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B14F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Przeznaczenie</w:t>
            </w:r>
          </w:p>
          <w:p w14:paraId="04DC119F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nieruchomości</w:t>
            </w:r>
          </w:p>
        </w:tc>
      </w:tr>
      <w:tr w:rsidR="00797ED6" w14:paraId="18445679" w14:textId="77777777" w:rsidTr="00B801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3ACB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F88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9974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80F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5719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3725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0D9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</w:tr>
      <w:tr w:rsidR="00797ED6" w14:paraId="7B6B4843" w14:textId="77777777" w:rsidTr="00B80143">
        <w:trPr>
          <w:trHeight w:val="7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7EF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C0D33D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377" w14:textId="36739C90" w:rsidR="00797ED6" w:rsidRDefault="00D80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Grzegorz</w:t>
            </w:r>
          </w:p>
          <w:p w14:paraId="674A20EF" w14:textId="234398C4" w:rsidR="00797ED6" w:rsidRDefault="00797E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działka nr</w:t>
            </w: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80695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135/1</w:t>
            </w:r>
          </w:p>
          <w:p w14:paraId="21DE4F76" w14:textId="4EA0D8CC" w:rsidR="00D80695" w:rsidRPr="00D80695" w:rsidRDefault="00B07939" w:rsidP="00D8069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zabudowana pozostałościami </w:t>
            </w:r>
            <w:r w:rsidR="00D80695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budynku niemieszkalnego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2527" w14:textId="573DB3EF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TO1T/</w:t>
            </w:r>
            <w:r w:rsidR="006311AA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00030781/7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275B" w14:textId="369D1CD0" w:rsidR="00797ED6" w:rsidRDefault="0063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0,0324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8DE5" w14:textId="4BF40045" w:rsidR="00797ED6" w:rsidRDefault="00B8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RIIIb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0,0324</w:t>
            </w:r>
            <w:r w:rsidR="00797ED6"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119" w14:textId="132C47F1" w:rsidR="00797ED6" w:rsidRDefault="00B8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20 000,00</w:t>
            </w:r>
          </w:p>
          <w:p w14:paraId="7A18A679" w14:textId="77777777" w:rsidR="00797ED6" w:rsidRDefault="0079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+ VAT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1FC" w14:textId="77777777" w:rsidR="006C28A5" w:rsidRDefault="00797ED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Działka nie jest objęta miejscowym planem zagospodarowania przestrzennego. Dla działki została wydana decyzja o warunkach zabudowy nr </w:t>
            </w:r>
            <w:r w:rsidR="006C28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45/2023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 dnia </w:t>
            </w:r>
            <w:r w:rsidR="006C28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18 sierpnia 2023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 ustalająca warunki zabudowy </w:t>
            </w:r>
            <w:r w:rsidR="006C28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dla terenu obejmującego działkę nr 135/1, obręb geodezyjny Grzegorz 0010, gmina Chełmża, w zakresie budowy budynku mieszkalnego jednorodzinnego.</w:t>
            </w:r>
          </w:p>
          <w:p w14:paraId="1EB75CAE" w14:textId="5ECE5C7A" w:rsidR="00797ED6" w:rsidRDefault="00797ED6">
            <w:pPr>
              <w:spacing w:after="0" w:line="240" w:lineRule="auto"/>
              <w:rPr>
                <w:rFonts w:ascii="Times New Roman" w:eastAsia="Times New Roman" w:hAnsi="Times New Roman"/>
                <w:color w:val="4472C4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DC0365D" w14:textId="77777777" w:rsidR="00797ED6" w:rsidRDefault="00797ED6" w:rsidP="00797ED6">
      <w:pPr>
        <w:spacing w:line="252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* Do ceny zostanie doliczony podatek VAT zgodnie z obowiązującymi przepisami.</w:t>
      </w:r>
    </w:p>
    <w:p w14:paraId="72938FD8" w14:textId="51D37370" w:rsidR="00EE48BD" w:rsidRPr="00CE2CE3" w:rsidRDefault="00A04488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Nieruchomość</w:t>
      </w:r>
      <w:r w:rsidR="00F21EBB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posiada dostęp do drogi powiatowej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Nr 1638C o nawierzchni asfaltowej. </w:t>
      </w:r>
      <w:r w:rsidR="00B653CB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W granicach działki znajdują się pozostałości budynku niemieszkalnego, nie ujętego w rejestrze ewidencji gruntów i budynków.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Nieruchomość nieuzbrojona, w zasięgu sieci elektroenergetycznej, wodociągowej i telekomunikacyjnej. </w:t>
      </w:r>
      <w:r w:rsidR="00BE29E3">
        <w:rPr>
          <w:rFonts w:ascii="Times New Roman" w:eastAsia="Times New Roman" w:hAnsi="Times New Roman"/>
          <w:kern w:val="0"/>
          <w:lang w:eastAsia="pl-PL"/>
          <w14:ligatures w14:val="none"/>
        </w:rPr>
        <w:t>Przez działkę przebiega napowietrzna linia elektroenergetyczna NN (słup w granicach działki)</w:t>
      </w:r>
      <w:r w:rsidR="00D43E18">
        <w:rPr>
          <w:rFonts w:ascii="Times New Roman" w:eastAsia="Times New Roman" w:hAnsi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</w:t>
      </w:r>
      <w:r w:rsidR="00B653CB" w:rsidRPr="00CE2CE3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W obrębie nieruchomości mogą znajdować się pozostałości </w:t>
      </w:r>
      <w:r w:rsidR="00CE2CE3" w:rsidRPr="00CE2CE3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innych </w:t>
      </w:r>
      <w:r w:rsidR="00B653CB" w:rsidRPr="00CE2CE3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obiektów budowlanych i infrastruktury podziemnej. </w:t>
      </w:r>
    </w:p>
    <w:p w14:paraId="31F269B9" w14:textId="13395D54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Sprzedaż nieruchomości nastąpi z przeznaczeniem pod zabudowę mieszkaniową jednorodzinną.</w:t>
      </w:r>
    </w:p>
    <w:p w14:paraId="3BCEB32D" w14:textId="7B461502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Osoby, którym przysługuje pierwszeństwo w nabyciu przedmiotowej nieruchomości na podstawie art. 34 ust. 1 pkt 1 i 2 ustawy z dnia 21 sierpnia 1997 r. o gospodarce nieruchomościami, mogą składać wnioski do </w:t>
      </w:r>
      <w:r w:rsidRPr="007F703F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dnia </w:t>
      </w:r>
      <w:r w:rsidR="00B53C76" w:rsidRPr="007F703F">
        <w:rPr>
          <w:rFonts w:ascii="Times New Roman" w:eastAsia="Times New Roman" w:hAnsi="Times New Roman"/>
          <w:kern w:val="0"/>
          <w:lang w:eastAsia="pl-PL"/>
          <w14:ligatures w14:val="none"/>
        </w:rPr>
        <w:t>02 sierpnia 2024</w:t>
      </w:r>
      <w:r w:rsidRPr="007F703F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r.</w:t>
      </w:r>
    </w:p>
    <w:p w14:paraId="03BC9E71" w14:textId="77777777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Sprzedaż nieruchomości nastąpi </w:t>
      </w: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w drodze przetargu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ustnego nieograniczonego zgodnie z art. 37 ust. 1 ustawy o gospodarce nieruchomościami. Termin, miejsce i warunki przetargu zostaną podane do publicznej wiadomości w odrębnym ogłoszeniu.</w:t>
      </w:r>
    </w:p>
    <w:p w14:paraId="76170766" w14:textId="77777777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6C83D6A7" w14:textId="77777777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Szczegółowe informacje o sprzedaży nieruchomości można uzyskać w </w:t>
      </w: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 xml:space="preserve">Urzędzie Gminy Chełmża, ul. Wodna 2, tel. 56 675–60–76 lub 77 wew. 37 lub na stronie internetowej Gminy www.bip.gminachelmza.pl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zakładka ”oferty inwestycyjne/nieruchomości”.</w:t>
      </w:r>
    </w:p>
    <w:p w14:paraId="18CEB596" w14:textId="36F0C6CB" w:rsidR="00797ED6" w:rsidRDefault="00797ED6" w:rsidP="00797ED6">
      <w:pPr>
        <w:spacing w:after="0" w:line="240" w:lineRule="auto"/>
        <w:jc w:val="both"/>
        <w:rPr>
          <w:rFonts w:ascii="Times New Roman" w:hAnsi="Times New Roman"/>
          <w:color w:val="000000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Wykaz wywiesza się na okres 21 dni od </w:t>
      </w:r>
      <w:r>
        <w:rPr>
          <w:rFonts w:ascii="Times New Roman" w:hAnsi="Times New Roman"/>
          <w:color w:val="000000"/>
          <w:kern w:val="0"/>
          <w14:ligatures w14:val="none"/>
        </w:rPr>
        <w:t xml:space="preserve">dnia </w:t>
      </w:r>
      <w:r w:rsidR="007F703F">
        <w:rPr>
          <w:rFonts w:ascii="Times New Roman" w:hAnsi="Times New Roman"/>
          <w:color w:val="000000"/>
          <w:kern w:val="0"/>
          <w14:ligatures w14:val="none"/>
        </w:rPr>
        <w:t>20</w:t>
      </w:r>
      <w:r w:rsidR="00EE48BD">
        <w:rPr>
          <w:rFonts w:ascii="Times New Roman" w:hAnsi="Times New Roman"/>
          <w:color w:val="000000"/>
          <w:kern w:val="0"/>
          <w14:ligatures w14:val="none"/>
        </w:rPr>
        <w:t xml:space="preserve"> czerwca 2024</w:t>
      </w:r>
      <w:r>
        <w:rPr>
          <w:rFonts w:ascii="Times New Roman" w:hAnsi="Times New Roman"/>
          <w:color w:val="000000"/>
          <w:kern w:val="0"/>
          <w14:ligatures w14:val="none"/>
        </w:rPr>
        <w:t xml:space="preserve"> r. do dnia </w:t>
      </w:r>
      <w:r w:rsidR="007F703F">
        <w:rPr>
          <w:rFonts w:ascii="Times New Roman" w:hAnsi="Times New Roman"/>
          <w:color w:val="000000"/>
          <w:kern w:val="0"/>
          <w14:ligatures w14:val="none"/>
        </w:rPr>
        <w:t>11</w:t>
      </w:r>
      <w:r w:rsidR="00EE48BD">
        <w:rPr>
          <w:rFonts w:ascii="Times New Roman" w:hAnsi="Times New Roman"/>
          <w:color w:val="000000"/>
          <w:kern w:val="0"/>
          <w14:ligatures w14:val="none"/>
        </w:rPr>
        <w:t xml:space="preserve"> lipca 2024</w:t>
      </w:r>
      <w:r>
        <w:rPr>
          <w:rFonts w:ascii="Times New Roman" w:hAnsi="Times New Roman"/>
          <w:color w:val="000000"/>
          <w:kern w:val="0"/>
          <w14:ligatures w14:val="none"/>
        </w:rPr>
        <w:t xml:space="preserve"> r. w Urzędzie Gminy Chełmża, </w:t>
      </w:r>
      <w:r>
        <w:rPr>
          <w:rFonts w:ascii="Times New Roman" w:hAnsi="Times New Roman"/>
          <w:kern w:val="0"/>
          <w14:ligatures w14:val="none"/>
        </w:rPr>
        <w:t xml:space="preserve">na stronie </w:t>
      </w:r>
      <w:hyperlink r:id="rId4" w:history="1">
        <w:r>
          <w:rPr>
            <w:rStyle w:val="Hipercze"/>
            <w:rFonts w:ascii="Times New Roman" w:hAnsi="Times New Roman"/>
            <w:kern w:val="0"/>
            <w14:ligatures w14:val="none"/>
          </w:rPr>
          <w:t>www.bip.gminachelmza.pl</w:t>
        </w:r>
      </w:hyperlink>
      <w:r>
        <w:rPr>
          <w:rFonts w:ascii="Times New Roman" w:hAnsi="Times New Roman"/>
          <w:kern w:val="0"/>
          <w14:ligatures w14:val="none"/>
        </w:rPr>
        <w:t xml:space="preserve"> zakładka „oferty inwestycyjne/nieruchomości” oraz na tablicy ogłoszeń we wsi </w:t>
      </w:r>
      <w:r w:rsidR="00EE48BD">
        <w:rPr>
          <w:rFonts w:ascii="Times New Roman" w:hAnsi="Times New Roman"/>
          <w:kern w:val="0"/>
          <w14:ligatures w14:val="none"/>
        </w:rPr>
        <w:t>Grzegorz</w:t>
      </w:r>
      <w:r>
        <w:rPr>
          <w:rFonts w:ascii="Times New Roman" w:hAnsi="Times New Roman"/>
          <w:kern w:val="0"/>
          <w14:ligatures w14:val="none"/>
        </w:rPr>
        <w:t>.</w:t>
      </w:r>
    </w:p>
    <w:p w14:paraId="4D190B24" w14:textId="77777777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54CD4123" w14:textId="0A9096CF" w:rsidR="00797ED6" w:rsidRDefault="00797ED6" w:rsidP="00797ED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Chełmża, dnia</w:t>
      </w:r>
      <w:r w:rsidR="00EE48BD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</w:t>
      </w:r>
      <w:r w:rsidR="005A3182">
        <w:rPr>
          <w:rFonts w:ascii="Times New Roman" w:eastAsia="Times New Roman" w:hAnsi="Times New Roman"/>
          <w:kern w:val="0"/>
          <w:lang w:eastAsia="pl-PL"/>
          <w14:ligatures w14:val="none"/>
        </w:rPr>
        <w:t>17</w:t>
      </w:r>
      <w:r w:rsidR="00EE48BD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czerwca 2024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r.</w:t>
      </w:r>
    </w:p>
    <w:p w14:paraId="6148CC7B" w14:textId="77777777" w:rsidR="00797ED6" w:rsidRDefault="00797ED6" w:rsidP="00797ED6">
      <w:pPr>
        <w:spacing w:line="252" w:lineRule="auto"/>
        <w:rPr>
          <w:kern w:val="0"/>
          <w14:ligatures w14:val="none"/>
        </w:rPr>
      </w:pPr>
    </w:p>
    <w:p w14:paraId="4DFD5E5E" w14:textId="77777777" w:rsidR="00441116" w:rsidRDefault="00441116"/>
    <w:sectPr w:rsidR="00441116" w:rsidSect="00F463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6"/>
    <w:rsid w:val="000A20DF"/>
    <w:rsid w:val="00200C8E"/>
    <w:rsid w:val="00441116"/>
    <w:rsid w:val="005039EA"/>
    <w:rsid w:val="005A3182"/>
    <w:rsid w:val="006311AA"/>
    <w:rsid w:val="006800D3"/>
    <w:rsid w:val="006C28A5"/>
    <w:rsid w:val="00797ED6"/>
    <w:rsid w:val="007F703F"/>
    <w:rsid w:val="009E0444"/>
    <w:rsid w:val="00A04488"/>
    <w:rsid w:val="00A5403C"/>
    <w:rsid w:val="00B07939"/>
    <w:rsid w:val="00B53C76"/>
    <w:rsid w:val="00B653CB"/>
    <w:rsid w:val="00B80143"/>
    <w:rsid w:val="00BE29E3"/>
    <w:rsid w:val="00BF7860"/>
    <w:rsid w:val="00C958FB"/>
    <w:rsid w:val="00CD24C8"/>
    <w:rsid w:val="00CE2CE3"/>
    <w:rsid w:val="00D04AD5"/>
    <w:rsid w:val="00D43E18"/>
    <w:rsid w:val="00D80695"/>
    <w:rsid w:val="00EE48BD"/>
    <w:rsid w:val="00F21EBB"/>
    <w:rsid w:val="00F33FFB"/>
    <w:rsid w:val="00F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FA0B"/>
  <w15:chartTrackingRefBased/>
  <w15:docId w15:val="{1ADB4B0B-1D3D-417B-A598-439A62E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D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7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6</cp:revision>
  <dcterms:created xsi:type="dcterms:W3CDTF">2024-06-11T09:23:00Z</dcterms:created>
  <dcterms:modified xsi:type="dcterms:W3CDTF">2024-06-18T05:48:00Z</dcterms:modified>
</cp:coreProperties>
</file>